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D5B67" w:rsidRPr="00BD5B67" w:rsidRDefault="00BD5B67" w:rsidP="00BD5B67">
      <w:pPr>
        <w:keepNext/>
        <w:suppressAutoHyphens w:val="0"/>
        <w:spacing w:after="0" w:line="240" w:lineRule="auto"/>
        <w:outlineLvl w:val="2"/>
        <w:rPr>
          <w:rFonts w:ascii="Ubuntu" w:eastAsia="Times New Roman" w:hAnsi="Ubuntu"/>
          <w:b/>
          <w:sz w:val="32"/>
          <w:szCs w:val="20"/>
          <w:lang w:val="x-none" w:eastAsia="x-none"/>
        </w:rPr>
      </w:pPr>
      <w:r w:rsidRPr="00BD5B67">
        <w:rPr>
          <w:rFonts w:ascii="Ubuntu" w:eastAsia="Times New Roman" w:hAnsi="Ubuntu"/>
          <w:b/>
          <w:sz w:val="32"/>
          <w:szCs w:val="20"/>
          <w:lang w:val="x-none" w:eastAsia="x-none"/>
        </w:rPr>
        <w:t>Dopis třídním učitelům</w:t>
      </w:r>
    </w:p>
    <w:p w:rsidR="00BD5B67" w:rsidRPr="00BD5B67" w:rsidRDefault="00BD5B67" w:rsidP="00BD5B67">
      <w:pPr>
        <w:suppressAutoHyphens w:val="0"/>
        <w:spacing w:before="120" w:after="120" w:line="360" w:lineRule="auto"/>
        <w:jc w:val="both"/>
        <w:rPr>
          <w:rFonts w:ascii="Ubuntu" w:eastAsia="Times New Roman" w:hAnsi="Ubuntu"/>
          <w:sz w:val="18"/>
          <w:szCs w:val="18"/>
          <w:lang w:eastAsia="cs-CZ"/>
        </w:rPr>
      </w:pPr>
      <w:r>
        <w:rPr>
          <w:rFonts w:ascii="Ubuntu" w:eastAsia="Times New Roman" w:hAnsi="Ubuntu"/>
          <w:noProof/>
          <w:sz w:val="20"/>
          <w:szCs w:val="20"/>
          <w:lang w:eastAsia="cs-CZ"/>
        </w:rPr>
        <w:drawing>
          <wp:anchor distT="0" distB="0" distL="114300" distR="114300" simplePos="0" relativeHeight="251659264" behindDoc="1" locked="0" layoutInCell="1" allowOverlap="1">
            <wp:simplePos x="0" y="0"/>
            <wp:positionH relativeFrom="column">
              <wp:posOffset>4806950</wp:posOffset>
            </wp:positionH>
            <wp:positionV relativeFrom="paragraph">
              <wp:posOffset>-30480</wp:posOffset>
            </wp:positionV>
            <wp:extent cx="909955" cy="1120775"/>
            <wp:effectExtent l="0" t="0" r="4445" b="3175"/>
            <wp:wrapSquare wrapText="bothSides"/>
            <wp:docPr id="3" name="Obrázek 3" descr="úč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úč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9955" cy="1120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B67" w:rsidRPr="00BD5B67" w:rsidRDefault="00BD5B67" w:rsidP="00BD5B67">
      <w:pPr>
        <w:suppressAutoHyphens w:val="0"/>
        <w:spacing w:before="120" w:after="120" w:line="360" w:lineRule="auto"/>
        <w:jc w:val="both"/>
        <w:rPr>
          <w:rFonts w:ascii="Ubuntu" w:eastAsia="Times New Roman" w:hAnsi="Ubuntu"/>
          <w:sz w:val="18"/>
          <w:szCs w:val="18"/>
          <w:lang w:eastAsia="cs-CZ"/>
        </w:rPr>
      </w:pPr>
      <w:r w:rsidRPr="00BD5B67">
        <w:rPr>
          <w:rFonts w:ascii="Ubuntu" w:eastAsia="Times New Roman" w:hAnsi="Ubuntu"/>
          <w:sz w:val="18"/>
          <w:szCs w:val="18"/>
          <w:lang w:eastAsia="cs-CZ"/>
        </w:rPr>
        <w:t>Dobrý den</w:t>
      </w:r>
      <w:r w:rsidR="000A5761">
        <w:rPr>
          <w:rFonts w:ascii="Ubuntu" w:eastAsia="Times New Roman" w:hAnsi="Ubuntu"/>
          <w:sz w:val="18"/>
          <w:szCs w:val="18"/>
          <w:lang w:eastAsia="cs-CZ"/>
        </w:rPr>
        <w:t>,</w:t>
      </w:r>
      <w:r w:rsidRPr="00BD5B67">
        <w:rPr>
          <w:rFonts w:ascii="Ubuntu" w:eastAsia="Times New Roman" w:hAnsi="Ubuntu"/>
          <w:sz w:val="18"/>
          <w:szCs w:val="18"/>
          <w:lang w:eastAsia="cs-CZ"/>
        </w:rPr>
        <w:t xml:space="preserve"> vážená paní třídní učitelko, vážený pane třídní učiteli,</w:t>
      </w:r>
    </w:p>
    <w:p w:rsidR="00BD5B67" w:rsidRPr="00BD5B67" w:rsidRDefault="00BD5B67" w:rsidP="00BD5B67">
      <w:pPr>
        <w:suppressAutoHyphens w:val="0"/>
        <w:spacing w:before="120" w:after="120" w:line="360" w:lineRule="auto"/>
        <w:jc w:val="both"/>
        <w:rPr>
          <w:rFonts w:ascii="Ubuntu" w:eastAsia="Times New Roman" w:hAnsi="Ubuntu"/>
          <w:sz w:val="18"/>
          <w:szCs w:val="18"/>
          <w:lang w:eastAsia="cs-CZ"/>
        </w:rPr>
      </w:pPr>
      <w:r w:rsidRPr="00BD5B67">
        <w:rPr>
          <w:rFonts w:ascii="Ubuntu" w:eastAsia="Times New Roman" w:hAnsi="Ubuntu"/>
          <w:sz w:val="18"/>
          <w:szCs w:val="18"/>
          <w:lang w:eastAsia="cs-CZ"/>
        </w:rPr>
        <w:t xml:space="preserve">vzhledem k zodpovědnému přístupu vašeho školního metodika prevence (ŠMP) k problematice rizikového chování absolvuje Vaše třída program primární prevence, jež bude realizován certifikovaným zařízením, </w:t>
      </w:r>
      <w:r w:rsidRPr="00BD5B67">
        <w:rPr>
          <w:rFonts w:ascii="Ubuntu" w:eastAsia="Times New Roman" w:hAnsi="Ubuntu"/>
          <w:b/>
          <w:sz w:val="18"/>
          <w:szCs w:val="18"/>
          <w:lang w:eastAsia="cs-CZ"/>
        </w:rPr>
        <w:t>Primární prevencí Phénix</w:t>
      </w:r>
      <w:r w:rsidRPr="00BD5B67">
        <w:rPr>
          <w:rFonts w:ascii="Ubuntu" w:eastAsia="Times New Roman" w:hAnsi="Ubuntu"/>
          <w:sz w:val="18"/>
          <w:szCs w:val="18"/>
          <w:lang w:eastAsia="cs-CZ"/>
        </w:rPr>
        <w:t xml:space="preserve"> a jež plně koresponduje s minimálním preventivním programem vaší školy….</w:t>
      </w:r>
    </w:p>
    <w:p w:rsidR="00BD5B67" w:rsidRPr="00BD5B67" w:rsidRDefault="00BD5B67" w:rsidP="00BD5B67">
      <w:pPr>
        <w:suppressAutoHyphens w:val="0"/>
        <w:spacing w:before="120" w:after="120" w:line="360" w:lineRule="auto"/>
        <w:jc w:val="both"/>
        <w:rPr>
          <w:rFonts w:ascii="Ubuntu" w:eastAsia="Times New Roman" w:hAnsi="Ubuntu"/>
          <w:b/>
          <w:sz w:val="18"/>
          <w:szCs w:val="18"/>
          <w:lang w:eastAsia="cs-CZ"/>
        </w:rPr>
      </w:pPr>
      <w:r w:rsidRPr="00BD5B67">
        <w:rPr>
          <w:rFonts w:ascii="Ubuntu" w:eastAsia="Times New Roman" w:hAnsi="Ubuntu"/>
          <w:b/>
          <w:sz w:val="18"/>
          <w:szCs w:val="18"/>
          <w:lang w:eastAsia="cs-CZ"/>
        </w:rPr>
        <w:t>Co se bude dít?</w:t>
      </w:r>
    </w:p>
    <w:p w:rsidR="00BD5B67" w:rsidRPr="00BD5B67" w:rsidRDefault="00BD5B67" w:rsidP="00BD5B67">
      <w:pPr>
        <w:suppressAutoHyphens w:val="0"/>
        <w:spacing w:before="120" w:after="120" w:line="360" w:lineRule="auto"/>
        <w:jc w:val="both"/>
        <w:rPr>
          <w:rFonts w:ascii="Ubuntu" w:eastAsia="Times New Roman" w:hAnsi="Ubuntu"/>
          <w:sz w:val="18"/>
          <w:szCs w:val="18"/>
          <w:lang w:eastAsia="cs-CZ"/>
        </w:rPr>
      </w:pPr>
      <w:r w:rsidRPr="00BD5B67">
        <w:rPr>
          <w:rFonts w:ascii="Ubuntu" w:eastAsia="Times New Roman" w:hAnsi="Ubuntu"/>
          <w:sz w:val="18"/>
          <w:szCs w:val="18"/>
          <w:lang w:eastAsia="cs-CZ"/>
        </w:rPr>
        <w:t xml:space="preserve">Program je zpravidla realizován dvojicí zkušených lektorů (v mimořádné situaci může být realizována jen jedním lektorem) a bude probíhat interaktivní formou. Tedy takovou formou, kdy žáci nejen pasivně sedí a poslouchají, ale sami se aktivně zapojují do průběhu programů. Ať již jste si zvolili tří, či čtyř hodinový program na libovolné téma, budou mít Vaši žáci možnost kromě stručné teorie, poodhalit roušku daného tématu pomocí interaktivních her a technik, při nichž se lektoři snaží provádět žáky daným tématem s cílem nasměrování k hledání vlastního úsudku a názoru společensky žádoucím směrem. </w:t>
      </w:r>
    </w:p>
    <w:p w:rsidR="00BD5B67" w:rsidRPr="00BD5B67" w:rsidRDefault="00BD5B67" w:rsidP="00BD5B67">
      <w:pPr>
        <w:suppressAutoHyphens w:val="0"/>
        <w:spacing w:before="120" w:after="120" w:line="360" w:lineRule="auto"/>
        <w:jc w:val="both"/>
        <w:rPr>
          <w:rFonts w:ascii="Ubuntu" w:eastAsia="Times New Roman" w:hAnsi="Ubuntu"/>
          <w:b/>
          <w:i/>
          <w:sz w:val="18"/>
          <w:szCs w:val="18"/>
          <w:lang w:eastAsia="cs-CZ"/>
        </w:rPr>
      </w:pPr>
      <w:r w:rsidRPr="00BD5B67">
        <w:rPr>
          <w:rFonts w:ascii="Ubuntu" w:eastAsia="Times New Roman" w:hAnsi="Ubuntu"/>
          <w:sz w:val="18"/>
          <w:szCs w:val="18"/>
          <w:lang w:eastAsia="cs-CZ"/>
        </w:rPr>
        <w:t>Než do třídy vstoupíme, je nutné, abychom byli ve vzájemné komunikaci a abyste nám vyplnili tzv. „Dotazník p</w:t>
      </w:r>
      <w:r w:rsidR="000A5761">
        <w:rPr>
          <w:rFonts w:ascii="Ubuntu" w:eastAsia="Times New Roman" w:hAnsi="Ubuntu"/>
          <w:sz w:val="18"/>
          <w:szCs w:val="18"/>
          <w:lang w:eastAsia="cs-CZ"/>
        </w:rPr>
        <w:t>řed programem</w:t>
      </w:r>
      <w:bookmarkStart w:id="0" w:name="_GoBack"/>
      <w:bookmarkEnd w:id="0"/>
      <w:r w:rsidRPr="00BD5B67">
        <w:rPr>
          <w:rFonts w:ascii="Ubuntu" w:eastAsia="Times New Roman" w:hAnsi="Ubuntu"/>
          <w:sz w:val="18"/>
          <w:szCs w:val="18"/>
          <w:lang w:eastAsia="cs-CZ"/>
        </w:rPr>
        <w:t xml:space="preserve">“. V elektronické podobě ho naleznete na našich stránkách či Vám ho přepošle Váš školní metodik prevence. Veškeré dotazy rádi zodpovíme na adrese </w:t>
      </w:r>
      <w:hyperlink r:id="rId9" w:history="1">
        <w:r w:rsidRPr="00BD5B67">
          <w:rPr>
            <w:rFonts w:ascii="Ubuntu" w:eastAsia="Times New Roman" w:hAnsi="Ubuntu"/>
            <w:color w:val="800080"/>
            <w:sz w:val="18"/>
            <w:szCs w:val="18"/>
            <w:u w:val="single"/>
            <w:lang w:eastAsia="cs-CZ"/>
          </w:rPr>
          <w:t>phenix@portusprachatice.cz</w:t>
        </w:r>
      </w:hyperlink>
      <w:r w:rsidRPr="00BD5B67">
        <w:rPr>
          <w:rFonts w:ascii="Ubuntu" w:eastAsia="Times New Roman" w:hAnsi="Ubuntu"/>
          <w:color w:val="800080"/>
          <w:sz w:val="18"/>
          <w:szCs w:val="18"/>
          <w:lang w:eastAsia="cs-CZ"/>
        </w:rPr>
        <w:t xml:space="preserve"> </w:t>
      </w:r>
      <w:r w:rsidRPr="00BD5B67">
        <w:rPr>
          <w:rFonts w:ascii="Ubuntu" w:eastAsia="Times New Roman" w:hAnsi="Ubuntu"/>
          <w:sz w:val="18"/>
          <w:szCs w:val="18"/>
          <w:lang w:eastAsia="cs-CZ"/>
        </w:rPr>
        <w:t>.</w:t>
      </w:r>
    </w:p>
    <w:p w:rsidR="00BD5B67" w:rsidRPr="00BD5B67" w:rsidRDefault="00BD5B67" w:rsidP="00BD5B67">
      <w:pPr>
        <w:suppressAutoHyphens w:val="0"/>
        <w:spacing w:before="120" w:after="120" w:line="360" w:lineRule="auto"/>
        <w:jc w:val="both"/>
        <w:rPr>
          <w:rFonts w:ascii="Ubuntu" w:eastAsia="Times New Roman" w:hAnsi="Ubuntu"/>
          <w:b/>
          <w:sz w:val="18"/>
          <w:szCs w:val="18"/>
          <w:lang w:eastAsia="cs-CZ"/>
        </w:rPr>
      </w:pPr>
      <w:r w:rsidRPr="00BD5B67">
        <w:rPr>
          <w:rFonts w:ascii="Ubuntu" w:eastAsia="Times New Roman" w:hAnsi="Ubuntu"/>
          <w:b/>
          <w:sz w:val="18"/>
          <w:szCs w:val="18"/>
          <w:lang w:eastAsia="cs-CZ"/>
        </w:rPr>
        <w:t>Mohu se zúčastnit?</w:t>
      </w:r>
    </w:p>
    <w:p w:rsidR="00BD5B67" w:rsidRPr="00BD5B67" w:rsidRDefault="00BD5B67" w:rsidP="00BD5B67">
      <w:pPr>
        <w:suppressAutoHyphens w:val="0"/>
        <w:spacing w:before="120" w:after="120" w:line="360" w:lineRule="auto"/>
        <w:jc w:val="both"/>
        <w:rPr>
          <w:rFonts w:ascii="Ubuntu" w:eastAsia="Times New Roman" w:hAnsi="Ubuntu"/>
          <w:sz w:val="18"/>
          <w:szCs w:val="18"/>
          <w:lang w:eastAsia="cs-CZ"/>
        </w:rPr>
      </w:pPr>
      <w:r w:rsidRPr="00BD5B67">
        <w:rPr>
          <w:rFonts w:ascii="Ubuntu" w:eastAsia="Times New Roman" w:hAnsi="Ubuntu"/>
          <w:sz w:val="18"/>
          <w:szCs w:val="18"/>
          <w:lang w:eastAsia="cs-CZ"/>
        </w:rPr>
        <w:t xml:space="preserve">Vaše přítomnost na programu a aktivní přístup jsou samozřejmě více než žádoucí. Lektoři jsou ale ti, kteří přebírají vedení programu, nastavují jinou atmosféru ve třídě než při běžném vyučování a tudíž je třeba nastavit i poněkud jiná pravidla než při vyučování, kdy je lídrem vyučující kantor. </w:t>
      </w:r>
    </w:p>
    <w:p w:rsidR="00BD5B67" w:rsidRPr="00BD5B67" w:rsidRDefault="00BD5B67" w:rsidP="00BD5B67">
      <w:pPr>
        <w:suppressAutoHyphens w:val="0"/>
        <w:spacing w:before="120" w:after="120" w:line="360" w:lineRule="auto"/>
        <w:jc w:val="both"/>
        <w:rPr>
          <w:rFonts w:ascii="Ubuntu" w:eastAsia="Times New Roman" w:hAnsi="Ubuntu"/>
          <w:sz w:val="18"/>
          <w:szCs w:val="18"/>
          <w:lang w:eastAsia="cs-CZ"/>
        </w:rPr>
      </w:pPr>
      <w:r w:rsidRPr="00BD5B67">
        <w:rPr>
          <w:rFonts w:ascii="Ubuntu" w:eastAsia="Times New Roman" w:hAnsi="Ubuntu"/>
          <w:sz w:val="18"/>
          <w:szCs w:val="18"/>
          <w:lang w:eastAsia="cs-CZ"/>
        </w:rPr>
        <w:t>Konkrétně jde o tato opatření a úpravy:</w:t>
      </w:r>
    </w:p>
    <w:p w:rsidR="00BD5B67" w:rsidRPr="00BD5B67" w:rsidRDefault="00BD5B67" w:rsidP="00BD5B67">
      <w:pPr>
        <w:numPr>
          <w:ilvl w:val="0"/>
          <w:numId w:val="4"/>
        </w:numPr>
        <w:suppressAutoHyphens w:val="0"/>
        <w:spacing w:before="120" w:after="120" w:line="360" w:lineRule="auto"/>
        <w:jc w:val="both"/>
        <w:rPr>
          <w:rFonts w:ascii="Ubuntu" w:eastAsia="Times New Roman" w:hAnsi="Ubuntu"/>
          <w:sz w:val="18"/>
          <w:szCs w:val="18"/>
          <w:lang w:eastAsia="cs-CZ"/>
        </w:rPr>
      </w:pPr>
      <w:r w:rsidRPr="00BD5B67">
        <w:rPr>
          <w:rFonts w:ascii="Ubuntu" w:eastAsia="Times New Roman" w:hAnsi="Ubuntu"/>
          <w:sz w:val="18"/>
          <w:szCs w:val="18"/>
          <w:lang w:eastAsia="cs-CZ"/>
        </w:rPr>
        <w:t>Třídní učitel je přítomen během celého bloku programu, není střídán v průběhu programu jinými vyučujícími, zastoupit ho může školní metodik prevence. Vstup jiných osob během programu je vždy s lektory předem konzultován (např. fotograf) a citlivě ošetřen tak, aby tento vstup nevhodně nenarušil chod programu.</w:t>
      </w:r>
    </w:p>
    <w:p w:rsidR="00BD5B67" w:rsidRPr="00BD5B67" w:rsidRDefault="00BD5B67" w:rsidP="00BD5B67">
      <w:pPr>
        <w:numPr>
          <w:ilvl w:val="0"/>
          <w:numId w:val="4"/>
        </w:numPr>
        <w:suppressAutoHyphens w:val="0"/>
        <w:spacing w:before="120" w:after="120" w:line="360" w:lineRule="auto"/>
        <w:jc w:val="both"/>
        <w:rPr>
          <w:rFonts w:ascii="Ubuntu" w:eastAsia="Times New Roman" w:hAnsi="Ubuntu"/>
          <w:sz w:val="18"/>
          <w:szCs w:val="18"/>
          <w:lang w:eastAsia="cs-CZ"/>
        </w:rPr>
      </w:pPr>
      <w:r w:rsidRPr="00BD5B67">
        <w:rPr>
          <w:rFonts w:ascii="Ubuntu" w:eastAsia="Times New Roman" w:hAnsi="Ubuntu"/>
          <w:sz w:val="18"/>
          <w:szCs w:val="18"/>
          <w:lang w:eastAsia="cs-CZ"/>
        </w:rPr>
        <w:t>V případě potřeby je možné se sejít s TU ještě před realizovaným programem a probrat potřebné.</w:t>
      </w:r>
    </w:p>
    <w:p w:rsidR="00BD5B67" w:rsidRPr="00BD5B67" w:rsidRDefault="00BD5B67" w:rsidP="00BD5B67">
      <w:pPr>
        <w:numPr>
          <w:ilvl w:val="0"/>
          <w:numId w:val="4"/>
        </w:numPr>
        <w:suppressAutoHyphens w:val="0"/>
        <w:spacing w:before="120" w:after="120" w:line="360" w:lineRule="auto"/>
        <w:jc w:val="both"/>
        <w:rPr>
          <w:rFonts w:ascii="Ubuntu" w:eastAsia="Times New Roman" w:hAnsi="Ubuntu"/>
          <w:sz w:val="18"/>
          <w:szCs w:val="18"/>
          <w:lang w:eastAsia="cs-CZ"/>
        </w:rPr>
      </w:pPr>
      <w:r w:rsidRPr="00BD5B67">
        <w:rPr>
          <w:rFonts w:ascii="Ubuntu" w:eastAsia="Times New Roman" w:hAnsi="Ubuntu"/>
          <w:sz w:val="18"/>
          <w:szCs w:val="18"/>
          <w:lang w:eastAsia="cs-CZ"/>
        </w:rPr>
        <w:t xml:space="preserve">Je žádoucí, aby byl učitel během programu „aktivní“, ale spíše ve formě pozorovatele, který se může zapojovat do společných aktivit či k tomu určených technik (dle dohody s lektorem). Nestrhává ale při tom pozornost na sebe, ve smyslu vedení třídy. Veškeré kázeňské i organizační záležitosti přebírá v průběhu programu lektor. Pouze ve výjimečných či krizových okamžicích, kdy je pedagog přímo za žáky zodpovědný, (viz. </w:t>
      </w:r>
      <w:proofErr w:type="gramStart"/>
      <w:r w:rsidRPr="00BD5B67">
        <w:rPr>
          <w:rFonts w:ascii="Ubuntu" w:eastAsia="Times New Roman" w:hAnsi="Ubuntu"/>
          <w:sz w:val="18"/>
          <w:szCs w:val="18"/>
          <w:lang w:eastAsia="cs-CZ"/>
        </w:rPr>
        <w:t>občanský</w:t>
      </w:r>
      <w:proofErr w:type="gramEnd"/>
      <w:r w:rsidRPr="00BD5B67">
        <w:rPr>
          <w:rFonts w:ascii="Ubuntu" w:eastAsia="Times New Roman" w:hAnsi="Ubuntu"/>
          <w:sz w:val="18"/>
          <w:szCs w:val="18"/>
          <w:lang w:eastAsia="cs-CZ"/>
        </w:rPr>
        <w:t xml:space="preserve"> a trestní zákoník, zákoník práce a jednotlivé zákony vztahující se k odpovědnosti pedagogů za žáky, interní školní předpisy), přebírá pedagog zpět vedení. </w:t>
      </w:r>
    </w:p>
    <w:p w:rsidR="00BD5B67" w:rsidRPr="00BD5B67" w:rsidRDefault="00BD5B67" w:rsidP="00BD5B67">
      <w:pPr>
        <w:numPr>
          <w:ilvl w:val="0"/>
          <w:numId w:val="4"/>
        </w:numPr>
        <w:suppressAutoHyphens w:val="0"/>
        <w:spacing w:before="120" w:after="120" w:line="360" w:lineRule="auto"/>
        <w:jc w:val="both"/>
        <w:rPr>
          <w:rFonts w:ascii="Ubuntu" w:eastAsia="Times New Roman" w:hAnsi="Ubuntu"/>
          <w:sz w:val="18"/>
          <w:szCs w:val="18"/>
          <w:lang w:eastAsia="cs-CZ"/>
        </w:rPr>
      </w:pPr>
      <w:r w:rsidRPr="00BD5B67">
        <w:rPr>
          <w:rFonts w:ascii="Ubuntu" w:eastAsia="Times New Roman" w:hAnsi="Ubuntu"/>
          <w:sz w:val="18"/>
          <w:szCs w:val="18"/>
          <w:lang w:eastAsia="cs-CZ"/>
        </w:rPr>
        <w:t xml:space="preserve">Přítomný kantor má také svou cedulku se jménem a funguje jako účastník programu, </w:t>
      </w:r>
      <w:proofErr w:type="gramStart"/>
      <w:r w:rsidRPr="00BD5B67">
        <w:rPr>
          <w:rFonts w:ascii="Ubuntu" w:eastAsia="Times New Roman" w:hAnsi="Ubuntu"/>
          <w:sz w:val="18"/>
          <w:szCs w:val="18"/>
          <w:lang w:eastAsia="cs-CZ"/>
        </w:rPr>
        <w:t>tzn. že</w:t>
      </w:r>
      <w:proofErr w:type="gramEnd"/>
      <w:r w:rsidRPr="00BD5B67">
        <w:rPr>
          <w:rFonts w:ascii="Ubuntu" w:eastAsia="Times New Roman" w:hAnsi="Ubuntu"/>
          <w:sz w:val="18"/>
          <w:szCs w:val="18"/>
          <w:lang w:eastAsia="cs-CZ"/>
        </w:rPr>
        <w:t xml:space="preserve"> např. sedí při úvodu také v kruhu, nikdy ne „v zádech žákům“.</w:t>
      </w:r>
    </w:p>
    <w:p w:rsidR="00BD5B67" w:rsidRPr="00BD5B67" w:rsidRDefault="00BD5B67" w:rsidP="00BD5B67">
      <w:pPr>
        <w:numPr>
          <w:ilvl w:val="0"/>
          <w:numId w:val="4"/>
        </w:numPr>
        <w:suppressAutoHyphens w:val="0"/>
        <w:spacing w:before="120" w:after="120" w:line="360" w:lineRule="auto"/>
        <w:jc w:val="both"/>
        <w:rPr>
          <w:rFonts w:ascii="Ubuntu" w:eastAsia="Times New Roman" w:hAnsi="Ubuntu"/>
          <w:sz w:val="18"/>
          <w:szCs w:val="18"/>
          <w:lang w:eastAsia="cs-CZ"/>
        </w:rPr>
      </w:pPr>
      <w:r w:rsidRPr="00BD5B67">
        <w:rPr>
          <w:rFonts w:ascii="Ubuntu" w:eastAsia="Times New Roman" w:hAnsi="Ubuntu"/>
          <w:sz w:val="18"/>
          <w:szCs w:val="18"/>
          <w:lang w:eastAsia="cs-CZ"/>
        </w:rPr>
        <w:lastRenderedPageBreak/>
        <w:t>Pedagog se zdrží jakéhokoli glosování lektorů i žáků v průběhu programu, své výtky či připomínky může vyjádřit ve chvíli, kdy k tomu dostane prostor.</w:t>
      </w:r>
    </w:p>
    <w:p w:rsidR="00BD5B67" w:rsidRPr="00BD5B67" w:rsidRDefault="00BD5B67" w:rsidP="00BD5B67">
      <w:pPr>
        <w:numPr>
          <w:ilvl w:val="0"/>
          <w:numId w:val="4"/>
        </w:numPr>
        <w:suppressAutoHyphens w:val="0"/>
        <w:spacing w:before="120" w:after="120" w:line="360" w:lineRule="auto"/>
        <w:jc w:val="both"/>
        <w:rPr>
          <w:rFonts w:ascii="Ubuntu" w:eastAsia="Times New Roman" w:hAnsi="Ubuntu"/>
          <w:sz w:val="18"/>
          <w:szCs w:val="18"/>
          <w:lang w:eastAsia="cs-CZ"/>
        </w:rPr>
      </w:pPr>
      <w:r w:rsidRPr="00BD5B67">
        <w:rPr>
          <w:rFonts w:ascii="Ubuntu" w:eastAsia="Times New Roman" w:hAnsi="Ubuntu"/>
          <w:sz w:val="18"/>
          <w:szCs w:val="18"/>
          <w:lang w:eastAsia="cs-CZ"/>
        </w:rPr>
        <w:t>Pedagog se snaží o neposuzující a neodsuzující postoj vůči žákům, má možnost se dívat na své žáky „jinýma očima“, než je běžně zvyklý, být se svými žáky na určitou dobu spíše jako „člověk“ než pedagog, který je vede.</w:t>
      </w:r>
    </w:p>
    <w:p w:rsidR="00BD5B67" w:rsidRPr="00BD5B67" w:rsidRDefault="00BD5B67" w:rsidP="00BD5B67">
      <w:pPr>
        <w:numPr>
          <w:ilvl w:val="0"/>
          <w:numId w:val="4"/>
        </w:numPr>
        <w:suppressAutoHyphens w:val="0"/>
        <w:spacing w:before="120" w:after="120" w:line="360" w:lineRule="auto"/>
        <w:jc w:val="both"/>
        <w:rPr>
          <w:rFonts w:ascii="Ubuntu" w:eastAsia="Times New Roman" w:hAnsi="Ubuntu"/>
          <w:sz w:val="18"/>
          <w:szCs w:val="18"/>
          <w:lang w:eastAsia="cs-CZ"/>
        </w:rPr>
      </w:pPr>
      <w:r w:rsidRPr="00BD5B67">
        <w:rPr>
          <w:rFonts w:ascii="Ubuntu" w:eastAsia="Times New Roman" w:hAnsi="Ubuntu"/>
          <w:sz w:val="18"/>
          <w:szCs w:val="18"/>
          <w:lang w:eastAsia="cs-CZ"/>
        </w:rPr>
        <w:t>Žáci lektorům tykají, ale pedagogovi stále vykají, toto je ošetřeno úvodními pravidly v kruhu.</w:t>
      </w:r>
    </w:p>
    <w:p w:rsidR="00BD5B67" w:rsidRPr="00BD5B67" w:rsidRDefault="00BD5B67" w:rsidP="00BD5B67">
      <w:pPr>
        <w:suppressAutoHyphens w:val="0"/>
        <w:spacing w:before="120" w:after="120" w:line="360" w:lineRule="auto"/>
        <w:jc w:val="both"/>
        <w:rPr>
          <w:rFonts w:ascii="Ubuntu" w:eastAsia="Times New Roman" w:hAnsi="Ubuntu"/>
          <w:b/>
          <w:sz w:val="18"/>
          <w:szCs w:val="18"/>
          <w:lang w:eastAsia="cs-CZ"/>
        </w:rPr>
      </w:pPr>
      <w:r w:rsidRPr="00BD5B67">
        <w:rPr>
          <w:rFonts w:ascii="Ubuntu" w:eastAsia="Times New Roman" w:hAnsi="Ubuntu"/>
          <w:b/>
          <w:sz w:val="18"/>
          <w:szCs w:val="18"/>
          <w:lang w:eastAsia="cs-CZ"/>
        </w:rPr>
        <w:t xml:space="preserve">A co </w:t>
      </w:r>
      <w:proofErr w:type="gramStart"/>
      <w:r w:rsidRPr="00BD5B67">
        <w:rPr>
          <w:rFonts w:ascii="Ubuntu" w:eastAsia="Times New Roman" w:hAnsi="Ubuntu"/>
          <w:b/>
          <w:sz w:val="18"/>
          <w:szCs w:val="18"/>
          <w:lang w:eastAsia="cs-CZ"/>
        </w:rPr>
        <w:t>dál..?</w:t>
      </w:r>
      <w:proofErr w:type="gramEnd"/>
    </w:p>
    <w:p w:rsidR="00BD5B67" w:rsidRPr="00BD5B67" w:rsidRDefault="00BD5B67" w:rsidP="00BD5B67">
      <w:pPr>
        <w:suppressAutoHyphens w:val="0"/>
        <w:spacing w:before="120" w:after="120" w:line="360" w:lineRule="auto"/>
        <w:jc w:val="both"/>
        <w:rPr>
          <w:rFonts w:ascii="Ubuntu" w:eastAsia="Times New Roman" w:hAnsi="Ubuntu"/>
          <w:sz w:val="18"/>
          <w:szCs w:val="18"/>
          <w:lang w:eastAsia="cs-CZ"/>
        </w:rPr>
      </w:pPr>
      <w:r w:rsidRPr="00BD5B67">
        <w:rPr>
          <w:rFonts w:ascii="Ubuntu" w:eastAsia="Times New Roman" w:hAnsi="Ubuntu"/>
          <w:sz w:val="18"/>
          <w:szCs w:val="18"/>
          <w:lang w:eastAsia="cs-CZ"/>
        </w:rPr>
        <w:t>Po programu bychom poprosili vás o zpětnou vazbu. Prosíme vás zajít na náš web, kde je odkaz na hodnotící dotazník pro třídní učitele. Děkujeme</w:t>
      </w:r>
    </w:p>
    <w:p w:rsidR="00BD5B67" w:rsidRPr="00BD5B67" w:rsidRDefault="00BD5B67" w:rsidP="00BD5B67">
      <w:pPr>
        <w:suppressAutoHyphens w:val="0"/>
        <w:spacing w:before="120" w:after="120" w:line="360" w:lineRule="auto"/>
        <w:jc w:val="both"/>
        <w:rPr>
          <w:rFonts w:ascii="Ubuntu" w:eastAsia="Times New Roman" w:hAnsi="Ubuntu"/>
          <w:sz w:val="18"/>
          <w:szCs w:val="18"/>
          <w:lang w:eastAsia="cs-CZ"/>
        </w:rPr>
      </w:pPr>
      <w:r w:rsidRPr="00BD5B67">
        <w:rPr>
          <w:rFonts w:ascii="Ubuntu" w:eastAsia="Times New Roman" w:hAnsi="Ubuntu"/>
          <w:sz w:val="18"/>
          <w:szCs w:val="18"/>
          <w:lang w:eastAsia="cs-CZ"/>
        </w:rPr>
        <w:t>Po programu obdrží Váš školní metodik primární prevence naši zpětnou vazbu- zprávu o průběhu programu (tzv. výstup). Po programu dostávají žáci kontakt (e-mail), na kterém nás mohou kdykoli (i anonymně) kontaktovat se svými dotazy či žádostmi o pomoc. I pedagogové se mohou kdykoli na lektory písemně obrátit. Kdokoli pak může využít našich internetových stránek- www.portusprachatice.cz, zde je například kontaktní sociální a zdravotní síť, která se může v případě problému hodit. Uvádíme zde i odkazy na mnohé užitečné internetové stránky vztahující se k zásadním tématům oblasti prevence.</w:t>
      </w:r>
    </w:p>
    <w:p w:rsidR="006B2E90" w:rsidRPr="00274287" w:rsidRDefault="006B2E90" w:rsidP="00BD5B67"/>
    <w:sectPr w:rsidR="006B2E90" w:rsidRPr="0027428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CD7" w:rsidRDefault="00BE0CD7">
      <w:pPr>
        <w:spacing w:after="0" w:line="240" w:lineRule="auto"/>
      </w:pPr>
      <w:r>
        <w:separator/>
      </w:r>
    </w:p>
  </w:endnote>
  <w:endnote w:type="continuationSeparator" w:id="0">
    <w:p w:rsidR="00BE0CD7" w:rsidRDefault="00BE0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ans">
    <w:altName w:val="Arial"/>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Ubuntu">
    <w:panose1 w:val="020B0504030602030204"/>
    <w:charset w:val="EE"/>
    <w:family w:val="swiss"/>
    <w:pitch w:val="variable"/>
    <w:sig w:usb0="E00002FF" w:usb1="5000205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CD7" w:rsidRDefault="00BE0CD7">
      <w:pPr>
        <w:spacing w:after="0" w:line="240" w:lineRule="auto"/>
      </w:pPr>
      <w:r>
        <w:separator/>
      </w:r>
    </w:p>
  </w:footnote>
  <w:footnote w:type="continuationSeparator" w:id="0">
    <w:p w:rsidR="00BE0CD7" w:rsidRDefault="00BE0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60" w:rsidRDefault="005C18A0">
    <w:pPr>
      <w:pStyle w:val="Zhlav"/>
      <w:jc w:val="right"/>
      <w:rPr>
        <w:color w:val="B2B2B2"/>
        <w:sz w:val="16"/>
        <w:szCs w:val="16"/>
      </w:rPr>
    </w:pPr>
    <w:r>
      <w:rPr>
        <w:noProof/>
        <w:lang w:eastAsia="cs-CZ"/>
      </w:rPr>
      <w:drawing>
        <wp:anchor distT="0" distB="0" distL="0" distR="0" simplePos="0" relativeHeight="251657216" behindDoc="1" locked="0" layoutInCell="1" allowOverlap="1">
          <wp:simplePos x="0" y="0"/>
          <wp:positionH relativeFrom="column">
            <wp:posOffset>-339725</wp:posOffset>
          </wp:positionH>
          <wp:positionV relativeFrom="paragraph">
            <wp:posOffset>-360045</wp:posOffset>
          </wp:positionV>
          <wp:extent cx="5257800" cy="946785"/>
          <wp:effectExtent l="0" t="0" r="0" b="5715"/>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0" cy="9467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roofErr w:type="spellStart"/>
    <w:r w:rsidR="00A61337">
      <w:rPr>
        <w:color w:val="B2B2B2"/>
        <w:sz w:val="16"/>
        <w:szCs w:val="16"/>
      </w:rPr>
      <w:t>Portus</w:t>
    </w:r>
    <w:proofErr w:type="spellEnd"/>
    <w:r w:rsidR="00A61337">
      <w:rPr>
        <w:color w:val="B2B2B2"/>
        <w:sz w:val="16"/>
        <w:szCs w:val="16"/>
      </w:rPr>
      <w:t xml:space="preserve"> Prachatice, o.p.s.</w:t>
    </w:r>
  </w:p>
  <w:p w:rsidR="001C1660" w:rsidRDefault="000A5761">
    <w:pPr>
      <w:pStyle w:val="Zhlav"/>
      <w:jc w:val="right"/>
      <w:rPr>
        <w:color w:val="B2B2B2"/>
        <w:sz w:val="16"/>
        <w:szCs w:val="16"/>
      </w:rPr>
    </w:pPr>
    <w:proofErr w:type="spellStart"/>
    <w:r>
      <w:rPr>
        <w:color w:val="B2B2B2"/>
        <w:sz w:val="16"/>
        <w:szCs w:val="16"/>
      </w:rPr>
      <w:t>Starokasárenská</w:t>
    </w:r>
    <w:proofErr w:type="spellEnd"/>
    <w:r>
      <w:rPr>
        <w:color w:val="B2B2B2"/>
        <w:sz w:val="16"/>
        <w:szCs w:val="16"/>
      </w:rPr>
      <w:t xml:space="preserve"> 192</w:t>
    </w:r>
  </w:p>
  <w:p w:rsidR="001C1660" w:rsidRDefault="00A61337">
    <w:pPr>
      <w:pStyle w:val="Zhlav"/>
      <w:jc w:val="right"/>
      <w:rPr>
        <w:color w:val="B2B2B2"/>
        <w:sz w:val="16"/>
        <w:szCs w:val="16"/>
      </w:rPr>
    </w:pPr>
    <w:r>
      <w:rPr>
        <w:color w:val="B2B2B2"/>
        <w:sz w:val="16"/>
        <w:szCs w:val="16"/>
      </w:rPr>
      <w:t>383 01 Prachatice</w:t>
    </w:r>
  </w:p>
  <w:p w:rsidR="001C1660" w:rsidRDefault="00A61337">
    <w:pPr>
      <w:pStyle w:val="Zhlav"/>
      <w:jc w:val="right"/>
      <w:rPr>
        <w:color w:val="B2B2B2"/>
        <w:sz w:val="16"/>
        <w:szCs w:val="16"/>
      </w:rPr>
    </w:pPr>
    <w:r>
      <w:rPr>
        <w:color w:val="B2B2B2"/>
        <w:sz w:val="16"/>
        <w:szCs w:val="16"/>
      </w:rPr>
      <w:t>IČ: 63913381</w:t>
    </w:r>
  </w:p>
  <w:p w:rsidR="001C1660" w:rsidRDefault="001C1660">
    <w:pPr>
      <w:pStyle w:val="Zhlav"/>
      <w:jc w:val="right"/>
      <w:rPr>
        <w:color w:val="B2B2B2"/>
        <w:sz w:val="16"/>
        <w:szCs w:val="16"/>
      </w:rPr>
    </w:pPr>
  </w:p>
  <w:p w:rsidR="001C1660" w:rsidRDefault="00A61337">
    <w:pPr>
      <w:pStyle w:val="Zhlav"/>
      <w:jc w:val="right"/>
    </w:pPr>
    <w:r>
      <w:rPr>
        <w:color w:val="B2B2B2"/>
        <w:sz w:val="16"/>
        <w:szCs w:val="16"/>
      </w:rPr>
      <w:t xml:space="preserve"> </w:t>
    </w:r>
    <w:hyperlink r:id="rId2" w:history="1">
      <w:r w:rsidR="005C18A0" w:rsidRPr="00217B20">
        <w:rPr>
          <w:rStyle w:val="Hypertextovodkaz"/>
          <w:sz w:val="16"/>
          <w:szCs w:val="16"/>
        </w:rPr>
        <w:t>phenix@portusprachatice.cz</w:t>
      </w:r>
    </w:hyperlink>
    <w:r w:rsidR="000A5761">
      <w:rPr>
        <w:color w:val="B2B2B2"/>
        <w:sz w:val="16"/>
        <w:szCs w:val="16"/>
      </w:rPr>
      <w:t xml:space="preserve"> </w:t>
    </w:r>
  </w:p>
  <w:p w:rsidR="001C1660" w:rsidRDefault="005C18A0">
    <w:pPr>
      <w:pStyle w:val="Zhlav"/>
      <w:jc w:val="right"/>
      <w:rPr>
        <w:sz w:val="16"/>
        <w:szCs w:val="16"/>
      </w:rPr>
    </w:pPr>
    <w:r>
      <w:rPr>
        <w:noProof/>
        <w:lang w:eastAsia="cs-CZ"/>
      </w:rPr>
      <mc:AlternateContent>
        <mc:Choice Requires="wps">
          <w:drawing>
            <wp:anchor distT="0" distB="0" distL="114300" distR="114300" simplePos="0" relativeHeight="251658240" behindDoc="1" locked="0" layoutInCell="1" allowOverlap="1">
              <wp:simplePos x="0" y="0"/>
              <wp:positionH relativeFrom="column">
                <wp:posOffset>-6985</wp:posOffset>
              </wp:positionH>
              <wp:positionV relativeFrom="paragraph">
                <wp:posOffset>87630</wp:posOffset>
              </wp:positionV>
              <wp:extent cx="5755640" cy="0"/>
              <wp:effectExtent l="12065" t="11430" r="13970"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5640" cy="0"/>
                      </a:xfrm>
                      <a:prstGeom prst="line">
                        <a:avLst/>
                      </a:prstGeom>
                      <a:noFill/>
                      <a:ln w="9360" cap="flat">
                        <a:solidFill>
                          <a:srgbClr val="3465A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6.9pt" to="452.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PfcmgIAAHYFAAAOAAAAZHJzL2Uyb0RvYy54bWysVF1v2jAUfZ+0/2DlPU0C+YCooaIhbA/d&#10;Vqmd9mxih1hz7Mg2BDTtv+/aQFq6l2kqSJa/7sm595zr27tDx9GeKs2kKLzoJvQQFbUkTGwL7/vz&#10;2p95SBssCOZS0MI7Uu3dLT5+uB36nE5kKzmhCgGI0PnQF15rTJ8Hga5b2mF9I3sq4LCRqsMGlmob&#10;EIUHQO94MAnDNBikIr2SNdUadlenQ2/h8JuG1uZb02hqEC884GbcqNy4sWOwuMX5VuG+ZfWZBv4P&#10;Fh1mAj46Qq2wwWin2F9QHauV1LIxN7XsAtk0rKYuB8gmCt9k89TinrpcoDi6H8uk3w+2/rp/VIgR&#10;0M5DAncg0QMTFE1sZYZe53ChFI/K5lYfxFP/IOufGglZtlhsqWP4fOwhLLIRwVWIXege8DfDF0ng&#10;Dt4Z6cp0aFSHGs76zzbQgkMp0MHpchx1oQeDathMsiRJY5CvvpwFOLcQNrBX2nyiskN2Ungc2DtA&#10;vH/QxlJ6uWKvC7lmnDvZuUBD4c2nqUXGYL6GY+NiteSM2Hs2QqvtpuQK7TF4aBqnyTJ2qcLJ62tK&#10;7gRxuC3FpDrPDWb8NAceXFg86mx5Igerg4Gp24dsnWV+zcN5NatmsR9P0sqPw9XKX67L2E/XUZas&#10;pquyXEW/LdEozltGCBWW68W+Ufxv9jg30sl4o4HH+gTX6K6QQPaa6XKdhFk8nflZlkz9eFqF/v1s&#10;XfrLMkrTrLov76s3TCuXvX4fsmMpLSu5M1Q9tWRAhFknTJP5BExNGLT7JAvtz0OYb+Gdqo3ykJLm&#10;BzOts7C1nMW40noW2v9Z6xH9VIiLhnY1qnDO7aVUoPlFX9cZthlObbWR5PioLh0Dze2Czg+RfT1e&#10;r2H++rlc/AEAAP//AwBQSwMEFAAGAAgAAAAhAOAngoPaAAAACAEAAA8AAABkcnMvZG93bnJldi54&#10;bWxMT01LwzAYvgv+h/AKXmRL61BcbTqK4EkGc9vFW5a8a2qbN6XJtvrvfcWDHp8Pno9yNflenHGM&#10;bSAF+TwDgWSCbalRsN+9zp5AxKTJ6j4QKvjCCKvq+qrUhQ0XesfzNjWCQygWWoFLaSikjMah13Ee&#10;BiTWjmH0OjEcG2lHfeFw38v7LHuUXrfEDU4P+OLQdNuT55LN3frNyPVm19T72n3WXWc+OqVub6b6&#10;GUTCKf2Z4Wc+T4eKNx3CiWwUvYJZnrOT+QU/YH2ZPSxAHH4JWZXy/4HqGwAA//8DAFBLAQItABQA&#10;BgAIAAAAIQC2gziS/gAAAOEBAAATAAAAAAAAAAAAAAAAAAAAAABbQ29udGVudF9UeXBlc10ueG1s&#10;UEsBAi0AFAAGAAgAAAAhADj9If/WAAAAlAEAAAsAAAAAAAAAAAAAAAAALwEAAF9yZWxzLy5yZWxz&#10;UEsBAi0AFAAGAAgAAAAhAO0s99yaAgAAdgUAAA4AAAAAAAAAAAAAAAAALgIAAGRycy9lMm9Eb2Mu&#10;eG1sUEsBAi0AFAAGAAgAAAAhAOAngoPaAAAACAEAAA8AAAAAAAAAAAAAAAAA9AQAAGRycy9kb3du&#10;cmV2LnhtbFBLBQYAAAAABAAEAPMAAAD7BQAAAAA=&#10;" strokecolor="#3465a4" strokeweight=".26mm"/>
          </w:pict>
        </mc:Fallback>
      </mc:AlternateContent>
    </w:r>
  </w:p>
  <w:p w:rsidR="001C1660" w:rsidRDefault="001C1660">
    <w:pPr>
      <w:pStyle w:val="Zhlav"/>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0096046"/>
    <w:multiLevelType w:val="singleLevel"/>
    <w:tmpl w:val="EB7E01D6"/>
    <w:lvl w:ilvl="0">
      <w:start w:val="2"/>
      <w:numFmt w:val="bullet"/>
      <w:lvlText w:val="-"/>
      <w:lvlJc w:val="left"/>
      <w:pPr>
        <w:tabs>
          <w:tab w:val="num" w:pos="360"/>
        </w:tabs>
        <w:ind w:left="360" w:hanging="360"/>
      </w:pPr>
      <w:rPr>
        <w:rFonts w:hint="default"/>
        <w:b w:val="0"/>
        <w:i w:val="0"/>
      </w:rPr>
    </w:lvl>
  </w:abstractNum>
  <w:abstractNum w:abstractNumId="3">
    <w:nsid w:val="7C39620A"/>
    <w:multiLevelType w:val="hybridMultilevel"/>
    <w:tmpl w:val="E2E2773E"/>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8A0"/>
    <w:rsid w:val="00020597"/>
    <w:rsid w:val="00086098"/>
    <w:rsid w:val="000964B8"/>
    <w:rsid w:val="000A5761"/>
    <w:rsid w:val="000E5EA9"/>
    <w:rsid w:val="00145A31"/>
    <w:rsid w:val="001C1660"/>
    <w:rsid w:val="001C3DE0"/>
    <w:rsid w:val="001D1070"/>
    <w:rsid w:val="002562B7"/>
    <w:rsid w:val="00274287"/>
    <w:rsid w:val="00305E5C"/>
    <w:rsid w:val="004220EC"/>
    <w:rsid w:val="004556C6"/>
    <w:rsid w:val="004936E9"/>
    <w:rsid w:val="00525FF7"/>
    <w:rsid w:val="0053322D"/>
    <w:rsid w:val="005C18A0"/>
    <w:rsid w:val="006B2E90"/>
    <w:rsid w:val="006C6640"/>
    <w:rsid w:val="00757568"/>
    <w:rsid w:val="008C6BAB"/>
    <w:rsid w:val="00995001"/>
    <w:rsid w:val="00A32138"/>
    <w:rsid w:val="00A61337"/>
    <w:rsid w:val="00AE1A43"/>
    <w:rsid w:val="00B11F70"/>
    <w:rsid w:val="00BD5B67"/>
    <w:rsid w:val="00BE0CD7"/>
    <w:rsid w:val="00C719C2"/>
    <w:rsid w:val="00CE363A"/>
    <w:rsid w:val="00D205F8"/>
    <w:rsid w:val="00D47D29"/>
    <w:rsid w:val="00D517FD"/>
    <w:rsid w:val="00D57293"/>
    <w:rsid w:val="00DB79D6"/>
    <w:rsid w:val="00DC5EBB"/>
    <w:rsid w:val="00DD7D7C"/>
    <w:rsid w:val="00E431CE"/>
    <w:rsid w:val="00E536FE"/>
    <w:rsid w:val="00ED3C86"/>
    <w:rsid w:val="00F06CB4"/>
    <w:rsid w:val="00F93C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00" w:line="276" w:lineRule="auto"/>
    </w:pPr>
    <w:rPr>
      <w:rFonts w:ascii="Calibri" w:eastAsia="Calibri" w:hAnsi="Calibri"/>
      <w:sz w:val="22"/>
      <w:szCs w:val="22"/>
      <w:lang w:eastAsia="zh-CN"/>
    </w:rPr>
  </w:style>
  <w:style w:type="paragraph" w:styleId="Nadpis1">
    <w:name w:val="heading 1"/>
    <w:basedOn w:val="Nadpis"/>
    <w:next w:val="Zkladntext"/>
    <w:qFormat/>
    <w:pPr>
      <w:numPr>
        <w:numId w:val="2"/>
      </w:numPr>
      <w:outlineLvl w:val="0"/>
    </w:pPr>
    <w:rPr>
      <w:b/>
      <w:bCs/>
      <w:sz w:val="36"/>
      <w:szCs w:val="36"/>
    </w:rPr>
  </w:style>
  <w:style w:type="paragraph" w:styleId="Nadpis2">
    <w:name w:val="heading 2"/>
    <w:basedOn w:val="Nadpis"/>
    <w:next w:val="Zkladntext"/>
    <w:qFormat/>
    <w:pPr>
      <w:numPr>
        <w:ilvl w:val="1"/>
        <w:numId w:val="2"/>
      </w:numPr>
      <w:spacing w:before="200"/>
      <w:outlineLvl w:val="1"/>
    </w:pPr>
    <w:rPr>
      <w:b/>
      <w:bCs/>
      <w:sz w:val="32"/>
      <w:szCs w:val="32"/>
    </w:rPr>
  </w:style>
  <w:style w:type="paragraph" w:styleId="Nadpis3">
    <w:name w:val="heading 3"/>
    <w:basedOn w:val="Nadpis"/>
    <w:next w:val="Zkladntext"/>
    <w:qFormat/>
    <w:pPr>
      <w:numPr>
        <w:ilvl w:val="2"/>
        <w:numId w:val="2"/>
      </w:numPr>
      <w:spacing w:before="140"/>
      <w:outlineLvl w:val="2"/>
    </w:pPr>
    <w:rPr>
      <w:b/>
      <w:bCs/>
      <w:color w:val="80808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rdnpsmoodstavce1">
    <w:name w:val="Standardní písmo odstavce1"/>
  </w:style>
  <w:style w:type="character" w:customStyle="1" w:styleId="ZhlavChar">
    <w:name w:val="Záhlaví Char"/>
    <w:basedOn w:val="Standardnpsmoodstavce1"/>
  </w:style>
  <w:style w:type="character" w:customStyle="1" w:styleId="ZpatChar">
    <w:name w:val="Zápatí Char"/>
    <w:basedOn w:val="Standardnpsmoodstavce1"/>
  </w:style>
  <w:style w:type="character" w:customStyle="1" w:styleId="TextbublinyChar">
    <w:name w:val="Text bubliny Char"/>
    <w:rPr>
      <w:rFonts w:ascii="Tahoma" w:hAnsi="Tahoma" w:cs="Tahoma"/>
      <w:sz w:val="16"/>
      <w:szCs w:val="16"/>
    </w:rPr>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Liberation Sans" w:eastAsia="Lucida Sans Unicode" w:hAnsi="Liberation Sans" w:cs="Mangal"/>
      <w:sz w:val="28"/>
      <w:szCs w:val="28"/>
    </w:rPr>
  </w:style>
  <w:style w:type="paragraph" w:styleId="Zkladntext">
    <w:name w:val="Body Text"/>
    <w:basedOn w:val="Normln"/>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pPr>
      <w:spacing w:after="0" w:line="240" w:lineRule="auto"/>
    </w:pPr>
  </w:style>
  <w:style w:type="paragraph" w:styleId="Zpat">
    <w:name w:val="footer"/>
    <w:basedOn w:val="Normln"/>
    <w:pPr>
      <w:spacing w:after="0" w:line="240" w:lineRule="auto"/>
    </w:pPr>
  </w:style>
  <w:style w:type="paragraph" w:styleId="Textbubliny">
    <w:name w:val="Balloon Text"/>
    <w:basedOn w:val="Normln"/>
    <w:pPr>
      <w:spacing w:after="0" w:line="240" w:lineRule="auto"/>
    </w:pPr>
    <w:rPr>
      <w:rFonts w:ascii="Tahoma" w:hAnsi="Tahoma" w:cs="Tahoma"/>
      <w:sz w:val="16"/>
      <w:szCs w:val="16"/>
    </w:rPr>
  </w:style>
  <w:style w:type="paragraph" w:customStyle="1" w:styleId="Citace">
    <w:name w:val="Citace"/>
    <w:basedOn w:val="Normln"/>
    <w:pPr>
      <w:spacing w:after="283"/>
      <w:ind w:left="567" w:right="567"/>
    </w:pPr>
  </w:style>
  <w:style w:type="paragraph" w:styleId="Nzev">
    <w:name w:val="Title"/>
    <w:basedOn w:val="Nadpis"/>
    <w:next w:val="Zkladntext"/>
    <w:qFormat/>
    <w:pPr>
      <w:jc w:val="center"/>
    </w:pPr>
    <w:rPr>
      <w:b/>
      <w:bCs/>
      <w:sz w:val="56"/>
      <w:szCs w:val="56"/>
    </w:rPr>
  </w:style>
  <w:style w:type="paragraph" w:styleId="Podtitul">
    <w:name w:val="Subtitle"/>
    <w:basedOn w:val="Nadpis"/>
    <w:next w:val="Zkladntext"/>
    <w:qFormat/>
    <w:pPr>
      <w:spacing w:before="60"/>
      <w:jc w:val="center"/>
    </w:pPr>
    <w:rPr>
      <w:sz w:val="36"/>
      <w:szCs w:val="36"/>
    </w:rPr>
  </w:style>
  <w:style w:type="paragraph" w:customStyle="1" w:styleId="Default">
    <w:name w:val="Default"/>
    <w:rsid w:val="00CE363A"/>
    <w:pPr>
      <w:widowControl w:val="0"/>
      <w:autoSpaceDE w:val="0"/>
      <w:autoSpaceDN w:val="0"/>
      <w:adjustRightInd w:val="0"/>
    </w:pPr>
    <w:rPr>
      <w:rFonts w:eastAsia="SimSun"/>
      <w:color w:val="000000"/>
      <w:sz w:val="24"/>
      <w:szCs w:val="24"/>
      <w:lang w:val="en-US" w:eastAsia="zh-CN"/>
    </w:rPr>
  </w:style>
  <w:style w:type="paragraph" w:styleId="Normlnweb">
    <w:name w:val="Normal (Web)"/>
    <w:basedOn w:val="Normln"/>
    <w:uiPriority w:val="99"/>
    <w:semiHidden/>
    <w:unhideWhenUsed/>
    <w:rsid w:val="008C6BAB"/>
    <w:pPr>
      <w:suppressAutoHyphens w:val="0"/>
      <w:spacing w:before="100" w:beforeAutospacing="1" w:after="100" w:afterAutospacing="1" w:line="240" w:lineRule="auto"/>
    </w:pPr>
    <w:rPr>
      <w:rFonts w:ascii="Times New Roman" w:eastAsia="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00" w:line="276" w:lineRule="auto"/>
    </w:pPr>
    <w:rPr>
      <w:rFonts w:ascii="Calibri" w:eastAsia="Calibri" w:hAnsi="Calibri"/>
      <w:sz w:val="22"/>
      <w:szCs w:val="22"/>
      <w:lang w:eastAsia="zh-CN"/>
    </w:rPr>
  </w:style>
  <w:style w:type="paragraph" w:styleId="Nadpis1">
    <w:name w:val="heading 1"/>
    <w:basedOn w:val="Nadpis"/>
    <w:next w:val="Zkladntext"/>
    <w:qFormat/>
    <w:pPr>
      <w:numPr>
        <w:numId w:val="2"/>
      </w:numPr>
      <w:outlineLvl w:val="0"/>
    </w:pPr>
    <w:rPr>
      <w:b/>
      <w:bCs/>
      <w:sz w:val="36"/>
      <w:szCs w:val="36"/>
    </w:rPr>
  </w:style>
  <w:style w:type="paragraph" w:styleId="Nadpis2">
    <w:name w:val="heading 2"/>
    <w:basedOn w:val="Nadpis"/>
    <w:next w:val="Zkladntext"/>
    <w:qFormat/>
    <w:pPr>
      <w:numPr>
        <w:ilvl w:val="1"/>
        <w:numId w:val="2"/>
      </w:numPr>
      <w:spacing w:before="200"/>
      <w:outlineLvl w:val="1"/>
    </w:pPr>
    <w:rPr>
      <w:b/>
      <w:bCs/>
      <w:sz w:val="32"/>
      <w:szCs w:val="32"/>
    </w:rPr>
  </w:style>
  <w:style w:type="paragraph" w:styleId="Nadpis3">
    <w:name w:val="heading 3"/>
    <w:basedOn w:val="Nadpis"/>
    <w:next w:val="Zkladntext"/>
    <w:qFormat/>
    <w:pPr>
      <w:numPr>
        <w:ilvl w:val="2"/>
        <w:numId w:val="2"/>
      </w:numPr>
      <w:spacing w:before="140"/>
      <w:outlineLvl w:val="2"/>
    </w:pPr>
    <w:rPr>
      <w:b/>
      <w:bCs/>
      <w:color w:val="80808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rdnpsmoodstavce1">
    <w:name w:val="Standardní písmo odstavce1"/>
  </w:style>
  <w:style w:type="character" w:customStyle="1" w:styleId="ZhlavChar">
    <w:name w:val="Záhlaví Char"/>
    <w:basedOn w:val="Standardnpsmoodstavce1"/>
  </w:style>
  <w:style w:type="character" w:customStyle="1" w:styleId="ZpatChar">
    <w:name w:val="Zápatí Char"/>
    <w:basedOn w:val="Standardnpsmoodstavce1"/>
  </w:style>
  <w:style w:type="character" w:customStyle="1" w:styleId="TextbublinyChar">
    <w:name w:val="Text bubliny Char"/>
    <w:rPr>
      <w:rFonts w:ascii="Tahoma" w:hAnsi="Tahoma" w:cs="Tahoma"/>
      <w:sz w:val="16"/>
      <w:szCs w:val="16"/>
    </w:rPr>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Liberation Sans" w:eastAsia="Lucida Sans Unicode" w:hAnsi="Liberation Sans" w:cs="Mangal"/>
      <w:sz w:val="28"/>
      <w:szCs w:val="28"/>
    </w:rPr>
  </w:style>
  <w:style w:type="paragraph" w:styleId="Zkladntext">
    <w:name w:val="Body Text"/>
    <w:basedOn w:val="Normln"/>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pPr>
      <w:spacing w:after="0" w:line="240" w:lineRule="auto"/>
    </w:pPr>
  </w:style>
  <w:style w:type="paragraph" w:styleId="Zpat">
    <w:name w:val="footer"/>
    <w:basedOn w:val="Normln"/>
    <w:pPr>
      <w:spacing w:after="0" w:line="240" w:lineRule="auto"/>
    </w:pPr>
  </w:style>
  <w:style w:type="paragraph" w:styleId="Textbubliny">
    <w:name w:val="Balloon Text"/>
    <w:basedOn w:val="Normln"/>
    <w:pPr>
      <w:spacing w:after="0" w:line="240" w:lineRule="auto"/>
    </w:pPr>
    <w:rPr>
      <w:rFonts w:ascii="Tahoma" w:hAnsi="Tahoma" w:cs="Tahoma"/>
      <w:sz w:val="16"/>
      <w:szCs w:val="16"/>
    </w:rPr>
  </w:style>
  <w:style w:type="paragraph" w:customStyle="1" w:styleId="Citace">
    <w:name w:val="Citace"/>
    <w:basedOn w:val="Normln"/>
    <w:pPr>
      <w:spacing w:after="283"/>
      <w:ind w:left="567" w:right="567"/>
    </w:pPr>
  </w:style>
  <w:style w:type="paragraph" w:styleId="Nzev">
    <w:name w:val="Title"/>
    <w:basedOn w:val="Nadpis"/>
    <w:next w:val="Zkladntext"/>
    <w:qFormat/>
    <w:pPr>
      <w:jc w:val="center"/>
    </w:pPr>
    <w:rPr>
      <w:b/>
      <w:bCs/>
      <w:sz w:val="56"/>
      <w:szCs w:val="56"/>
    </w:rPr>
  </w:style>
  <w:style w:type="paragraph" w:styleId="Podtitul">
    <w:name w:val="Subtitle"/>
    <w:basedOn w:val="Nadpis"/>
    <w:next w:val="Zkladntext"/>
    <w:qFormat/>
    <w:pPr>
      <w:spacing w:before="60"/>
      <w:jc w:val="center"/>
    </w:pPr>
    <w:rPr>
      <w:sz w:val="36"/>
      <w:szCs w:val="36"/>
    </w:rPr>
  </w:style>
  <w:style w:type="paragraph" w:customStyle="1" w:styleId="Default">
    <w:name w:val="Default"/>
    <w:rsid w:val="00CE363A"/>
    <w:pPr>
      <w:widowControl w:val="0"/>
      <w:autoSpaceDE w:val="0"/>
      <w:autoSpaceDN w:val="0"/>
      <w:adjustRightInd w:val="0"/>
    </w:pPr>
    <w:rPr>
      <w:rFonts w:eastAsia="SimSun"/>
      <w:color w:val="000000"/>
      <w:sz w:val="24"/>
      <w:szCs w:val="24"/>
      <w:lang w:val="en-US" w:eastAsia="zh-CN"/>
    </w:rPr>
  </w:style>
  <w:style w:type="paragraph" w:styleId="Normlnweb">
    <w:name w:val="Normal (Web)"/>
    <w:basedOn w:val="Normln"/>
    <w:uiPriority w:val="99"/>
    <w:semiHidden/>
    <w:unhideWhenUsed/>
    <w:rsid w:val="008C6BAB"/>
    <w:pPr>
      <w:suppressAutoHyphens w:val="0"/>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6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henix@portusprachatice.cz"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henix@portusprachatice.cz" TargetMode="External"/><Relationship Id="rId1" Type="http://schemas.openxmlformats.org/officeDocument/2006/relationships/image" Target="media/image2.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3476</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dc:creator>
  <cp:lastModifiedBy>ksandr@portusprachatice.cz</cp:lastModifiedBy>
  <cp:revision>2</cp:revision>
  <cp:lastPrinted>1900-12-31T23:00:00Z</cp:lastPrinted>
  <dcterms:created xsi:type="dcterms:W3CDTF">2024-02-17T19:46:00Z</dcterms:created>
  <dcterms:modified xsi:type="dcterms:W3CDTF">2024-02-17T19:46:00Z</dcterms:modified>
</cp:coreProperties>
</file>